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2467" w14:textId="77777777" w:rsidR="00461299" w:rsidRPr="00461299" w:rsidRDefault="00461299" w:rsidP="00461299">
      <w:pPr>
        <w:pStyle w:val="berschrift1"/>
        <w:rPr>
          <w:rFonts w:ascii="Arial" w:hAnsi="Arial" w:cs="Arial"/>
          <w:b/>
          <w:shd w:val="clear" w:color="auto" w:fill="F5F5F5"/>
        </w:rPr>
      </w:pPr>
      <w:r w:rsidRPr="00461299">
        <w:rPr>
          <w:rFonts w:ascii="Arial" w:hAnsi="Arial" w:cs="Arial"/>
          <w:b/>
          <w:shd w:val="clear" w:color="auto" w:fill="F5F5F5"/>
        </w:rPr>
        <w:t>Six natural remedies to treat Parkinson's</w:t>
      </w:r>
    </w:p>
    <w:p w14:paraId="1F3383A9" w14:textId="77777777" w:rsidR="00461299" w:rsidRPr="00461299" w:rsidRDefault="00461299" w:rsidP="00461299">
      <w:pPr>
        <w:rPr>
          <w:rFonts w:ascii="Arial" w:hAnsi="Arial" w:cs="Arial"/>
          <w:sz w:val="20"/>
          <w:szCs w:val="20"/>
        </w:rPr>
      </w:pPr>
      <w:r w:rsidRPr="00461299">
        <w:rPr>
          <w:rFonts w:ascii="Arial" w:hAnsi="Arial" w:cs="Arial"/>
          <w:sz w:val="20"/>
          <w:szCs w:val="20"/>
        </w:rPr>
        <w:t xml:space="preserve">From the Book «Medizinskandal. Alterung» from </w:t>
      </w:r>
      <w:hyperlink r:id="rId4" w:history="1">
        <w:r w:rsidRPr="00461299">
          <w:rPr>
            <w:rStyle w:val="Hyperlink"/>
            <w:rFonts w:ascii="Arial" w:hAnsi="Arial" w:cs="Arial"/>
            <w:sz w:val="20"/>
            <w:szCs w:val="20"/>
          </w:rPr>
          <w:t>www.vitaminum.net</w:t>
        </w:r>
      </w:hyperlink>
    </w:p>
    <w:p w14:paraId="164EAC56" w14:textId="77777777" w:rsidR="00461299" w:rsidRPr="00461299" w:rsidRDefault="00461299" w:rsidP="00461299">
      <w:pPr>
        <w:rPr>
          <w:rFonts w:ascii="Arial" w:hAnsi="Arial" w:cs="Arial"/>
          <w:sz w:val="20"/>
          <w:szCs w:val="20"/>
        </w:rPr>
      </w:pPr>
      <w:r w:rsidRPr="00461299">
        <w:rPr>
          <w:rFonts w:ascii="Arial" w:hAnsi="Arial" w:cs="Arial"/>
          <w:sz w:val="20"/>
          <w:szCs w:val="20"/>
        </w:rPr>
        <w:t>(English: «Medicine scandal. Aging»)</w:t>
      </w:r>
    </w:p>
    <w:p w14:paraId="63360CB9" w14:textId="77777777" w:rsidR="00461299" w:rsidRPr="00461299" w:rsidRDefault="00461299" w:rsidP="00461299">
      <w:pPr>
        <w:rPr>
          <w:rFonts w:ascii="Arial" w:hAnsi="Arial" w:cs="Arial"/>
          <w:sz w:val="20"/>
          <w:szCs w:val="20"/>
        </w:rPr>
      </w:pPr>
      <w:r w:rsidRPr="00461299">
        <w:rPr>
          <w:rFonts w:ascii="Arial" w:hAnsi="Arial" w:cs="Arial"/>
          <w:sz w:val="20"/>
          <w:szCs w:val="20"/>
        </w:rPr>
        <w:t>The 20 medical scandal books are not available in English.</w:t>
      </w:r>
      <w:r w:rsidRPr="00461299">
        <w:rPr>
          <w:rFonts w:ascii="Arial" w:hAnsi="Arial" w:cs="Arial"/>
          <w:sz w:val="20"/>
          <w:szCs w:val="20"/>
          <w:shd w:val="clear" w:color="auto" w:fill="F5F5F5"/>
        </w:rPr>
        <w:t xml:space="preserve"> </w:t>
      </w:r>
      <w:r w:rsidRPr="00461299">
        <w:rPr>
          <w:rFonts w:ascii="Arial" w:hAnsi="Arial" w:cs="Arial"/>
          <w:sz w:val="20"/>
          <w:szCs w:val="20"/>
        </w:rPr>
        <w:t>(From www.vitaminum.net).</w:t>
      </w:r>
    </w:p>
    <w:p w14:paraId="2B92F8DD" w14:textId="77777777" w:rsidR="00461299" w:rsidRPr="00461299" w:rsidRDefault="00461299">
      <w:pPr>
        <w:rPr>
          <w:rFonts w:ascii="Arial" w:hAnsi="Arial" w:cs="Arial"/>
        </w:rPr>
      </w:pPr>
    </w:p>
    <w:tbl>
      <w:tblPr>
        <w:tblW w:w="15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538"/>
        <w:gridCol w:w="2083"/>
        <w:gridCol w:w="2113"/>
        <w:gridCol w:w="2586"/>
        <w:gridCol w:w="1854"/>
        <w:gridCol w:w="1453"/>
        <w:gridCol w:w="1294"/>
        <w:gridCol w:w="641"/>
        <w:gridCol w:w="1376"/>
      </w:tblGrid>
      <w:tr w:rsidR="00F82859" w:rsidRPr="00461299" w14:paraId="55DAD27C" w14:textId="77777777" w:rsidTr="00F82859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001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48F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8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hideMark/>
          </w:tcPr>
          <w:p w14:paraId="41BE5166" w14:textId="1E0C9E68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 xml:space="preserve">Notizen aus dem </w:t>
            </w:r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PAPER-BOOK</w:t>
            </w: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br/>
            </w:r>
            <w:r w:rsidRPr="004612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t xml:space="preserve">"MEDIZINSKANDALE. ALTERUNG" </w:t>
            </w:r>
            <w:r w:rsidRPr="004612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br/>
            </w: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aus www.vitaminum.net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hideMark/>
          </w:tcPr>
          <w:p w14:paraId="3D4580D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hideMark/>
          </w:tcPr>
          <w:p w14:paraId="2E6C4FD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C4074A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C7FA5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</w:tr>
      <w:tr w:rsidR="00F82859" w:rsidRPr="00461299" w14:paraId="470ADCB1" w14:textId="77777777" w:rsidTr="00F82859">
        <w:trPr>
          <w:trHeight w:val="78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3C53BF5B" w14:textId="12486B45" w:rsidR="00F8285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Start.</w:t>
            </w:r>
          </w:p>
          <w:p w14:paraId="46C9CFD0" w14:textId="7060601A" w:rsidR="00461299" w:rsidRPr="0046129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(different than in the e-book)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7364690" w14:textId="599E99B5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Page</w:t>
            </w:r>
            <w:r w:rsidR="00F8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Numbers </w:t>
            </w:r>
            <w:r w:rsidR="00F82859"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Marking </w:t>
            </w:r>
            <w:r w:rsidR="00F8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text </w:t>
            </w:r>
            <w:r w:rsidR="00F82859"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"Parkinsons</w:t>
            </w:r>
            <w:r w:rsidR="00F828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»</w:t>
            </w:r>
            <w:r w:rsidR="00F82859"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bookmarkStart w:id="0" w:name="_GoBack"/>
            <w:bookmarkEnd w:id="0"/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(</w:t>
            </w:r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different than in the e-book</w:t>
            </w:r>
            <w:r w:rsidR="00F82859" w:rsidRPr="00F8285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highlight w:val="yellow"/>
                <w:lang w:eastAsia="de-CH"/>
              </w:rPr>
              <w:t>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E0A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0E1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03E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CC8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35A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177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D415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1FCD1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 </w:t>
            </w:r>
          </w:p>
        </w:tc>
      </w:tr>
      <w:tr w:rsidR="00F82859" w:rsidRPr="00461299" w14:paraId="1DA49C5F" w14:textId="77777777" w:rsidTr="00F82859">
        <w:trPr>
          <w:trHeight w:val="256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6C15223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178C867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34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AD006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Astragalus membranaceus</w:t>
            </w:r>
            <w:r w:rsidRPr="0046129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(auch Astragalus Propinquus); "Astragali Radix"; Mongolischer Tragant" (auch Tragantwurzel); "Huang Qi";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F4E88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Reverse Aging 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br/>
              <w:t>"Biohacking" 15-30 Gramm pro Tag. Anti Aging "Zellschutz" 5-10 Gramm pro Tag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89419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 Jahr nehmen = wahrscheinlich 9 Jahre biologische Verjüngung. Nach 1 Jahr Stopp machen!!! Oder mit Risiko länger als ein 1 Jahr am Stück. (Bei 15-30 Gramm pro Tag)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A6CAE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Chitosan erhöht die Bioverfügbarkeit von Astragalus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C3A41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Verdacht, Telomerasse hemmend: Melatonin, Quercetin, Grüner Tee (2 Wochen Astragalus; 2 Wochen obige 3 nehmen)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79DBF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1220 pro Jahr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F890FD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1220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DEEFD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0A946C04" w14:textId="77777777" w:rsidTr="00F82859">
        <w:trPr>
          <w:trHeight w:val="1035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hideMark/>
          </w:tcPr>
          <w:p w14:paraId="4F0FACF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276C8D3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72B4B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Folgende Natursubstanzen </w:t>
            </w: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aktivieren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die Telomerase</w:t>
            </w:r>
          </w:p>
        </w:tc>
        <w:tc>
          <w:tcPr>
            <w:tcW w:w="1131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D8B0D9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Astragalus membranaceus; Ginkgo Biloba; OMEGA-3-Fettsäure; Vitamin E; Vitamin C; Vitamin D; Folsäure; Schwarze Schokolade</w:t>
            </w:r>
          </w:p>
        </w:tc>
      </w:tr>
      <w:tr w:rsidR="00F82859" w:rsidRPr="00461299" w14:paraId="68496971" w14:textId="77777777" w:rsidTr="00F82859">
        <w:trPr>
          <w:trHeight w:val="103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7B007E23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53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5CF3F6C1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62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4E35A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L-Carnosin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6C7AC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 Gramm 30 Minuten vor Essen einmal pro Tag einnehmen.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AF89A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407F3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5D5FF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381BE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215.- für 720 Kapseln (zu 0.5 Gramm???)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92CF65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B402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6110E03E" w14:textId="77777777" w:rsidTr="00F82859">
        <w:trPr>
          <w:trHeight w:val="12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635EFA53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lastRenderedPageBreak/>
              <w:t>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DB64008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101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C352B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Melatonin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4A02B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Mutter 3-6 mg pro Tag; Mario 1 mg pro Tag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56E91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Wirkt einschläfernd. Also 20-40 Minuten vor Schlafen gehen einnehmen.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39038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4A1D2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4D2E5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200 zirka pro Jahr???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F7C342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A73F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1987DBA5" w14:textId="77777777" w:rsidTr="00F82859">
        <w:trPr>
          <w:trHeight w:val="333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5F7785DC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75732E0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708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4768B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Gelée Royal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88BD7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D99D0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Kühl und lichtgeschbützt (Im Kühlschrank) aufbewahren. Kombination 6 g Gelée Royale vermischt mit 8-10 Esslöfel Honig. Während 3-4 Wochen nimmt man 1 Teelöffel eines solchen Gemisches morgens auf nüchternen Magen. Dann 3-4 Wochen pausieren. Und dann Kur gleichlang wiederholen.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69053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Wer Gelée Royal pur einnehmen will, ist mit 1 Gramm pro Tag bestens bedient.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FA886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503E80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 Dose kostet 49.90. Vermutlich hält sie 2 Monate, da ich nur 1 Gramm pro Tag nehme.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7A6EDE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299.4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FC279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620733FA" w14:textId="77777777" w:rsidTr="00F82859">
        <w:trPr>
          <w:trHeight w:val="231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C02123A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763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681E0E9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778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9E1A1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Ginkgo Biloba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5AECB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Ginko-Tee aus Ginko-Blättern; Ginko-Tee aus Ginko-Samen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373F8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Gehirn; Auch für "Hörsturz und Tinitus"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8C25C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40 bis 240 mg pro Tag. Min. 8 Wochen Behandlung, oder immer nehmen.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92556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E3320E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1 Dose mit 90 Kapseln kosten 22.95. </w:t>
            </w: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2x1 Kapsel pro Tag kostet 15.30 pro Monat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03EA33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183.6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3C795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Parkinson</w:t>
            </w:r>
          </w:p>
        </w:tc>
      </w:tr>
      <w:tr w:rsidR="00F82859" w:rsidRPr="00461299" w14:paraId="360BB955" w14:textId="77777777" w:rsidTr="00F82859">
        <w:trPr>
          <w:trHeight w:val="6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961DAF5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849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A19BA60" w14:textId="77777777" w:rsidR="00461299" w:rsidRPr="00461299" w:rsidRDefault="00461299" w:rsidP="00461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865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80FD8C1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CH"/>
              </w:rPr>
              <w:t>Grüner Tee (Gren Tea)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72FB42D2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C3F62E8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6C2386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3FB4E6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AFC27C7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468ECD0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BF67B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  <w:t>Parkinson</w:t>
            </w:r>
          </w:p>
        </w:tc>
      </w:tr>
    </w:tbl>
    <w:p w14:paraId="7AD1B40A" w14:textId="77777777" w:rsidR="007D3BAC" w:rsidRPr="00461299" w:rsidRDefault="007D3BAC" w:rsidP="00461299">
      <w:pPr>
        <w:rPr>
          <w:rFonts w:ascii="Arial" w:hAnsi="Arial" w:cs="Arial"/>
        </w:rPr>
      </w:pPr>
    </w:p>
    <w:p w14:paraId="59F4CC62" w14:textId="77777777" w:rsidR="00461299" w:rsidRPr="00461299" w:rsidRDefault="00461299" w:rsidP="00461299">
      <w:pPr>
        <w:rPr>
          <w:rFonts w:ascii="Arial" w:hAnsi="Arial" w:cs="Arial"/>
        </w:rPr>
      </w:pPr>
    </w:p>
    <w:p w14:paraId="1F51A30C" w14:textId="77777777" w:rsidR="00461299" w:rsidRPr="00461299" w:rsidRDefault="00461299">
      <w:pPr>
        <w:rPr>
          <w:rFonts w:ascii="Arial" w:hAnsi="Arial" w:cs="Arial"/>
        </w:rPr>
      </w:pPr>
      <w:r w:rsidRPr="00461299">
        <w:rPr>
          <w:rFonts w:ascii="Arial" w:hAnsi="Arial" w:cs="Arial"/>
        </w:rPr>
        <w:br w:type="page"/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3268"/>
      </w:tblGrid>
      <w:tr w:rsidR="00461299" w:rsidRPr="00461299" w14:paraId="7A9EB851" w14:textId="77777777" w:rsidTr="00461299">
        <w:trPr>
          <w:trHeight w:val="78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B5D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CH"/>
              </w:rPr>
            </w:pPr>
          </w:p>
        </w:tc>
        <w:tc>
          <w:tcPr>
            <w:tcW w:w="8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0F95A319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de-CH"/>
              </w:rPr>
              <w:t>Buy on this webpage par example</w:t>
            </w:r>
          </w:p>
        </w:tc>
      </w:tr>
      <w:tr w:rsidR="00461299" w:rsidRPr="00461299" w14:paraId="2E57DB36" w14:textId="77777777" w:rsidTr="00461299">
        <w:trPr>
          <w:trHeight w:val="3330"/>
        </w:trPr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11EB25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Astragalus membranaceus</w:t>
            </w:r>
            <w:r w:rsidRPr="00461299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(auch Astragalus Propinquus); "Astragali Radix"; Mongolischer Tragant" (auch Tragantwurzel); "Huang Qi";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76BDAF" w14:textId="77777777" w:rsidR="00461299" w:rsidRPr="0046129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CH"/>
              </w:rPr>
            </w:pPr>
            <w:hyperlink r:id="rId5" w:history="1">
              <w:r w:rsidR="00461299" w:rsidRPr="0046129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CH"/>
                </w:rPr>
                <w:t>https://www.fairvital.com/de/anwendungsgebiete/immunsystem/astragalus-extrakt-90-kapseln</w:t>
              </w:r>
            </w:hyperlink>
          </w:p>
        </w:tc>
      </w:tr>
      <w:tr w:rsidR="00461299" w:rsidRPr="00461299" w14:paraId="57F97D02" w14:textId="77777777" w:rsidTr="00461299">
        <w:trPr>
          <w:trHeight w:val="1545"/>
        </w:trPr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816B0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Folgende Natursubstanzen </w:t>
            </w:r>
            <w:r w:rsidRPr="00461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aktivieren</w:t>
            </w: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die Telomerase</w:t>
            </w: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BF2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461299" w:rsidRPr="00461299" w14:paraId="70DD0E14" w14:textId="77777777" w:rsidTr="00461299">
        <w:trPr>
          <w:trHeight w:val="1035"/>
        </w:trPr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3D8BE6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L-Carnosin</w:t>
            </w: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2CA5A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Lebenslang einnehmen. </w:t>
            </w:r>
            <w:r w:rsidRPr="004612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e-CH"/>
              </w:rPr>
              <w:t>(Robert Franz Shop Google)</w:t>
            </w:r>
          </w:p>
        </w:tc>
      </w:tr>
      <w:tr w:rsidR="00461299" w:rsidRPr="00461299" w14:paraId="7AC66BC5" w14:textId="77777777" w:rsidTr="00461299">
        <w:trPr>
          <w:trHeight w:val="129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71F77F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Melatonin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30A213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1-3 Jahre einnehmen, dann sollte Zwirbeldrüse selber genug produzieren</w:t>
            </w:r>
          </w:p>
        </w:tc>
      </w:tr>
      <w:tr w:rsidR="00461299" w:rsidRPr="00461299" w14:paraId="177851D7" w14:textId="77777777" w:rsidTr="00461299">
        <w:trPr>
          <w:trHeight w:val="333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9215F9A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lastRenderedPageBreak/>
              <w:t>Gelée Royal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5D5451" w14:textId="77777777" w:rsidR="00461299" w:rsidRPr="0046129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CH"/>
              </w:rPr>
            </w:pPr>
            <w:hyperlink r:id="rId6" w:history="1">
              <w:r w:rsidR="00461299" w:rsidRPr="0046129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CH"/>
                </w:rPr>
                <w:t>https://www.aktiv-naturheilmittel.ch/gelee-royale/gelee-royale-pur.html</w:t>
              </w:r>
            </w:hyperlink>
          </w:p>
        </w:tc>
      </w:tr>
      <w:tr w:rsidR="00461299" w:rsidRPr="00461299" w14:paraId="0605C0E0" w14:textId="77777777" w:rsidTr="00461299">
        <w:trPr>
          <w:trHeight w:val="231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E8513C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Ginkgo Biloba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48178D7" w14:textId="77777777" w:rsidR="00461299" w:rsidRPr="00461299" w:rsidRDefault="00F82859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de-CH"/>
              </w:rPr>
            </w:pPr>
            <w:hyperlink r:id="rId7" w:history="1">
              <w:r w:rsidR="00461299" w:rsidRPr="0046129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de-CH"/>
                </w:rPr>
                <w:t>https://www.herbano.com/ch/ginkgo-biloba?ref=f608&amp;gclid=CjwKCAiAqqTuBRBAEiwA7B66hZTBDudTb6GCV5i7zzSZJMPyBdCvxGGMCStgbWV7hIIS2GMpxEUJ4BoCPw4QAvD_BwE</w:t>
              </w:r>
            </w:hyperlink>
          </w:p>
        </w:tc>
      </w:tr>
      <w:tr w:rsidR="00461299" w:rsidRPr="00461299" w14:paraId="3CBC7B60" w14:textId="77777777" w:rsidTr="00461299">
        <w:trPr>
          <w:trHeight w:val="52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5C51304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461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Grüner Tee (Gren Tea)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477386D" w14:textId="77777777" w:rsidR="00461299" w:rsidRPr="00461299" w:rsidRDefault="00461299" w:rsidP="0046129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de-CH"/>
              </w:rPr>
            </w:pPr>
            <w:r w:rsidRPr="0046129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de-CH"/>
              </w:rPr>
              <w:t> </w:t>
            </w:r>
          </w:p>
        </w:tc>
      </w:tr>
    </w:tbl>
    <w:p w14:paraId="25D5DA2F" w14:textId="77777777" w:rsidR="00461299" w:rsidRPr="00461299" w:rsidRDefault="00461299" w:rsidP="00461299">
      <w:pPr>
        <w:rPr>
          <w:rFonts w:ascii="Arial" w:hAnsi="Arial" w:cs="Arial"/>
        </w:rPr>
      </w:pPr>
    </w:p>
    <w:sectPr w:rsidR="00461299" w:rsidRPr="00461299" w:rsidSect="00461299">
      <w:pgSz w:w="16838" w:h="11906" w:orient="landscape"/>
      <w:pgMar w:top="567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9"/>
    <w:rsid w:val="00461299"/>
    <w:rsid w:val="007D3BAC"/>
    <w:rsid w:val="009A031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CF025"/>
  <w15:chartTrackingRefBased/>
  <w15:docId w15:val="{8A0F23AA-E72C-464E-9A8A-2507062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1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129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rbano.com/ch/ginkgo-biloba?ref=f608&amp;gclid=CjwKCAiAqqTuBRBAEiwA7B66hZTBDudTb6GCV5i7zzSZJMPyBdCvxGGMCStgbWV7hIIS2GMpxEUJ4BoCPw4QAv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tiv-naturheilmittel.ch/gelee-royale/gelee-royale-pur.html" TargetMode="External"/><Relationship Id="rId5" Type="http://schemas.openxmlformats.org/officeDocument/2006/relationships/hyperlink" Target="https://www.fairvital.com/de/anwendungsgebiete/immunsystem/astragalus-extrakt-90-kapseln" TargetMode="External"/><Relationship Id="rId4" Type="http://schemas.openxmlformats.org/officeDocument/2006/relationships/hyperlink" Target="http://www.vitaminum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Fratton</dc:creator>
  <cp:keywords/>
  <dc:description/>
  <cp:lastModifiedBy>Mario Fratton</cp:lastModifiedBy>
  <cp:revision>2</cp:revision>
  <dcterms:created xsi:type="dcterms:W3CDTF">2019-12-20T11:13:00Z</dcterms:created>
  <dcterms:modified xsi:type="dcterms:W3CDTF">2019-12-20T12:04:00Z</dcterms:modified>
</cp:coreProperties>
</file>